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6D07" w:rsidRPr="002921AC" w:rsidRDefault="00136D07" w:rsidP="00136D07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color w:val="000000"/>
          <w:lang w:eastAsia="ru-RU"/>
        </w:rPr>
      </w:pPr>
      <w:r w:rsidRPr="002921AC">
        <w:rPr>
          <w:rFonts w:ascii="Arial" w:eastAsia="Times New Roman" w:hAnsi="Arial" w:cs="Arial"/>
          <w:vanish/>
          <w:color w:val="000000"/>
          <w:lang w:eastAsia="ru-RU"/>
        </w:rPr>
        <w:t>Начало формы</w:t>
      </w:r>
    </w:p>
    <w:p w:rsidR="00136D07" w:rsidRPr="002921AC" w:rsidRDefault="00136D07" w:rsidP="00136D07">
      <w:pPr>
        <w:spacing w:after="107" w:line="240" w:lineRule="auto"/>
        <w:jc w:val="center"/>
        <w:rPr>
          <w:rFonts w:ascii="Verdana" w:eastAsia="Times New Roman" w:hAnsi="Verdana" w:cs="Times New Roman"/>
          <w:b/>
          <w:bCs/>
          <w:color w:val="4791D3"/>
          <w:lang w:eastAsia="ru-RU"/>
        </w:rPr>
      </w:pPr>
      <w:r w:rsidRPr="002921AC">
        <w:rPr>
          <w:rFonts w:ascii="Verdana" w:eastAsia="Times New Roman" w:hAnsi="Verdana" w:cs="Times New Roman"/>
          <w:b/>
          <w:bCs/>
          <w:color w:val="4791D3"/>
          <w:lang w:eastAsia="ru-RU"/>
        </w:rPr>
        <w:t xml:space="preserve">Сведения о доходах, об имуществе и обязательствах имущественного характера муниципальных служащих в Финансовом управлении </w:t>
      </w:r>
      <w:proofErr w:type="spellStart"/>
      <w:r w:rsidRPr="002921AC">
        <w:rPr>
          <w:rFonts w:ascii="Verdana" w:eastAsia="Times New Roman" w:hAnsi="Verdana" w:cs="Times New Roman"/>
          <w:b/>
          <w:bCs/>
          <w:color w:val="4791D3"/>
          <w:lang w:eastAsia="ru-RU"/>
        </w:rPr>
        <w:t>Зиминского</w:t>
      </w:r>
      <w:proofErr w:type="spellEnd"/>
      <w:r w:rsidRPr="002921AC">
        <w:rPr>
          <w:rFonts w:ascii="Verdana" w:eastAsia="Times New Roman" w:hAnsi="Verdana" w:cs="Times New Roman"/>
          <w:b/>
          <w:bCs/>
          <w:color w:val="4791D3"/>
          <w:lang w:eastAsia="ru-RU"/>
        </w:rPr>
        <w:t xml:space="preserve"> районного муниципального образования за отчетный период </w:t>
      </w:r>
      <w:proofErr w:type="spellStart"/>
      <w:r w:rsidRPr="002921AC">
        <w:rPr>
          <w:rFonts w:ascii="Verdana" w:eastAsia="Times New Roman" w:hAnsi="Verdana" w:cs="Times New Roman"/>
          <w:b/>
          <w:bCs/>
          <w:color w:val="4791D3"/>
          <w:lang w:eastAsia="ru-RU"/>
        </w:rPr>
        <w:t>c</w:t>
      </w:r>
      <w:proofErr w:type="spellEnd"/>
      <w:r w:rsidRPr="002921AC">
        <w:rPr>
          <w:rFonts w:ascii="Verdana" w:eastAsia="Times New Roman" w:hAnsi="Verdana" w:cs="Times New Roman"/>
          <w:b/>
          <w:bCs/>
          <w:color w:val="4791D3"/>
          <w:lang w:eastAsia="ru-RU"/>
        </w:rPr>
        <w:t xml:space="preserve"> 01 января 2011 года по 31 декабря 2011 года</w:t>
      </w:r>
    </w:p>
    <w:tbl>
      <w:tblPr>
        <w:tblW w:w="4976" w:type="pct"/>
        <w:tblCellSpacing w:w="15" w:type="dxa"/>
        <w:tblInd w:w="-48" w:type="dxa"/>
        <w:tblBorders>
          <w:top w:val="single" w:sz="4" w:space="0" w:color="B7BCDB"/>
          <w:left w:val="single" w:sz="4" w:space="0" w:color="B7BCDB"/>
          <w:bottom w:val="single" w:sz="4" w:space="0" w:color="B7BCDB"/>
          <w:right w:val="single" w:sz="4" w:space="0" w:color="B7BCDB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27"/>
        <w:gridCol w:w="2692"/>
        <w:gridCol w:w="3827"/>
        <w:gridCol w:w="1276"/>
        <w:gridCol w:w="1701"/>
        <w:gridCol w:w="1134"/>
        <w:gridCol w:w="1985"/>
        <w:gridCol w:w="1275"/>
        <w:gridCol w:w="1388"/>
      </w:tblGrid>
      <w:tr w:rsidR="00136D07" w:rsidRPr="002921AC" w:rsidTr="001B19E0">
        <w:trPr>
          <w:tblCellSpacing w:w="15" w:type="dxa"/>
        </w:trPr>
        <w:tc>
          <w:tcPr>
            <w:tcW w:w="382" w:type="dxa"/>
            <w:vMerge w:val="restart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№</w:t>
            </w:r>
          </w:p>
        </w:tc>
        <w:tc>
          <w:tcPr>
            <w:tcW w:w="2662" w:type="dxa"/>
            <w:vMerge w:val="restart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B19E0" w:rsidP="001B19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>
              <w:rPr>
                <w:rFonts w:ascii="Arial" w:eastAsia="Times New Roman" w:hAnsi="Arial" w:cs="Arial"/>
                <w:color w:val="25639A"/>
                <w:lang w:eastAsia="ru-RU"/>
              </w:rPr>
              <w:t>Фамилия, имя, отчество муниципального</w:t>
            </w:r>
            <w:r w:rsidR="00136D07" w:rsidRPr="002921AC">
              <w:rPr>
                <w:rFonts w:ascii="Arial" w:eastAsia="Times New Roman" w:hAnsi="Arial" w:cs="Arial"/>
                <w:color w:val="25639A"/>
                <w:lang w:eastAsia="ru-RU"/>
              </w:rPr>
              <w:t xml:space="preserve"> служащего </w:t>
            </w:r>
            <w:r>
              <w:rPr>
                <w:rFonts w:ascii="Arial" w:eastAsia="Times New Roman" w:hAnsi="Arial" w:cs="Arial"/>
                <w:color w:val="25639A"/>
                <w:lang w:eastAsia="ru-RU"/>
              </w:rPr>
              <w:t>Финансового управления</w:t>
            </w:r>
          </w:p>
        </w:tc>
        <w:tc>
          <w:tcPr>
            <w:tcW w:w="3797" w:type="dxa"/>
            <w:vMerge w:val="restart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Должность</w:t>
            </w:r>
          </w:p>
        </w:tc>
        <w:tc>
          <w:tcPr>
            <w:tcW w:w="1246" w:type="dxa"/>
            <w:vMerge w:val="restart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Доход за 2011 г.</w:t>
            </w: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br/>
              <w:t>(тыс</w:t>
            </w:r>
            <w:proofErr w:type="gramStart"/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.р</w:t>
            </w:r>
            <w:proofErr w:type="gramEnd"/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уб.)</w:t>
            </w:r>
          </w:p>
        </w:tc>
        <w:tc>
          <w:tcPr>
            <w:tcW w:w="4790" w:type="dxa"/>
            <w:gridSpan w:val="3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2618" w:type="dxa"/>
            <w:gridSpan w:val="2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Перечень транспортных средств, принадлежащих на праве собственности</w:t>
            </w:r>
          </w:p>
        </w:tc>
      </w:tr>
      <w:tr w:rsidR="001B19E0" w:rsidRPr="002921AC" w:rsidTr="001B19E0">
        <w:trPr>
          <w:tblCellSpacing w:w="15" w:type="dxa"/>
        </w:trPr>
        <w:tc>
          <w:tcPr>
            <w:tcW w:w="382" w:type="dxa"/>
            <w:vMerge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rPr>
                <w:rFonts w:ascii="Arial" w:eastAsia="Times New Roman" w:hAnsi="Arial" w:cs="Arial"/>
                <w:color w:val="25639A"/>
                <w:lang w:eastAsia="ru-RU"/>
              </w:rPr>
            </w:pPr>
          </w:p>
        </w:tc>
        <w:tc>
          <w:tcPr>
            <w:tcW w:w="2662" w:type="dxa"/>
            <w:vMerge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rPr>
                <w:rFonts w:ascii="Arial" w:eastAsia="Times New Roman" w:hAnsi="Arial" w:cs="Arial"/>
                <w:color w:val="25639A"/>
                <w:lang w:eastAsia="ru-RU"/>
              </w:rPr>
            </w:pPr>
          </w:p>
        </w:tc>
        <w:tc>
          <w:tcPr>
            <w:tcW w:w="3797" w:type="dxa"/>
            <w:vMerge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rPr>
                <w:rFonts w:ascii="Arial" w:eastAsia="Times New Roman" w:hAnsi="Arial" w:cs="Arial"/>
                <w:color w:val="25639A"/>
                <w:lang w:eastAsia="ru-RU"/>
              </w:rPr>
            </w:pPr>
          </w:p>
        </w:tc>
        <w:tc>
          <w:tcPr>
            <w:tcW w:w="1246" w:type="dxa"/>
            <w:vMerge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rPr>
                <w:rFonts w:ascii="Arial" w:eastAsia="Times New Roman" w:hAnsi="Arial" w:cs="Arial"/>
                <w:color w:val="25639A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вид объектов недвижимости</w:t>
            </w:r>
          </w:p>
        </w:tc>
        <w:tc>
          <w:tcPr>
            <w:tcW w:w="1104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площадь (кв.м.)</w:t>
            </w:r>
          </w:p>
        </w:tc>
        <w:tc>
          <w:tcPr>
            <w:tcW w:w="195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страна расположения</w:t>
            </w:r>
          </w:p>
        </w:tc>
        <w:tc>
          <w:tcPr>
            <w:tcW w:w="124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вид</w:t>
            </w:r>
          </w:p>
        </w:tc>
        <w:tc>
          <w:tcPr>
            <w:tcW w:w="1343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марка</w:t>
            </w:r>
          </w:p>
        </w:tc>
      </w:tr>
      <w:tr w:rsidR="001B19E0" w:rsidRPr="002921AC" w:rsidTr="001B19E0">
        <w:trPr>
          <w:tblCellSpacing w:w="15" w:type="dxa"/>
        </w:trPr>
        <w:tc>
          <w:tcPr>
            <w:tcW w:w="382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1</w:t>
            </w:r>
          </w:p>
        </w:tc>
        <w:tc>
          <w:tcPr>
            <w:tcW w:w="2662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2</w:t>
            </w:r>
          </w:p>
        </w:tc>
        <w:tc>
          <w:tcPr>
            <w:tcW w:w="3797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3</w:t>
            </w:r>
          </w:p>
        </w:tc>
        <w:tc>
          <w:tcPr>
            <w:tcW w:w="1246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4</w:t>
            </w:r>
          </w:p>
        </w:tc>
        <w:tc>
          <w:tcPr>
            <w:tcW w:w="1671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5</w:t>
            </w:r>
          </w:p>
        </w:tc>
        <w:tc>
          <w:tcPr>
            <w:tcW w:w="1104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6</w:t>
            </w:r>
          </w:p>
        </w:tc>
        <w:tc>
          <w:tcPr>
            <w:tcW w:w="195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7</w:t>
            </w:r>
          </w:p>
        </w:tc>
        <w:tc>
          <w:tcPr>
            <w:tcW w:w="124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8</w:t>
            </w:r>
          </w:p>
        </w:tc>
        <w:tc>
          <w:tcPr>
            <w:tcW w:w="1343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shd w:val="clear" w:color="auto" w:fill="EBECF3"/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25639A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25639A"/>
                <w:lang w:eastAsia="ru-RU"/>
              </w:rPr>
              <w:t>9</w:t>
            </w:r>
          </w:p>
        </w:tc>
      </w:tr>
      <w:tr w:rsidR="001B19E0" w:rsidRPr="002921AC" w:rsidTr="001B19E0">
        <w:trPr>
          <w:trHeight w:val="318"/>
          <w:tblCellSpacing w:w="15" w:type="dxa"/>
        </w:trPr>
        <w:tc>
          <w:tcPr>
            <w:tcW w:w="382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1</w:t>
            </w:r>
          </w:p>
        </w:tc>
        <w:tc>
          <w:tcPr>
            <w:tcW w:w="2662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hAnsi="Arial" w:cs="Arial"/>
              </w:rPr>
              <w:t>Старкова Наталья Васильевна</w:t>
            </w:r>
          </w:p>
        </w:tc>
        <w:tc>
          <w:tcPr>
            <w:tcW w:w="3797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hAnsi="Arial" w:cs="Arial"/>
              </w:rPr>
              <w:t>Заместитель начальника</w:t>
            </w:r>
          </w:p>
        </w:tc>
        <w:tc>
          <w:tcPr>
            <w:tcW w:w="1246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440,339</w:t>
            </w:r>
          </w:p>
        </w:tc>
        <w:tc>
          <w:tcPr>
            <w:tcW w:w="1671" w:type="dxa"/>
            <w:tcBorders>
              <w:top w:val="single" w:sz="4" w:space="0" w:color="B7BCDB"/>
              <w:left w:val="single" w:sz="4" w:space="0" w:color="B7BCDB"/>
              <w:bottom w:val="single" w:sz="4" w:space="0" w:color="B8CCE4" w:themeColor="accent1" w:themeTint="66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кв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(1/4 доли)</w:t>
            </w:r>
          </w:p>
        </w:tc>
        <w:tc>
          <w:tcPr>
            <w:tcW w:w="1104" w:type="dxa"/>
            <w:tcBorders>
              <w:top w:val="single" w:sz="4" w:space="0" w:color="B7BCDB"/>
              <w:left w:val="single" w:sz="4" w:space="0" w:color="B7BCDB"/>
              <w:bottom w:val="single" w:sz="4" w:space="0" w:color="B8CCE4" w:themeColor="accent1" w:themeTint="66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1B19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60,2</w:t>
            </w:r>
          </w:p>
        </w:tc>
        <w:tc>
          <w:tcPr>
            <w:tcW w:w="1955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1245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343" w:type="dxa"/>
            <w:vMerge w:val="restart"/>
            <w:tcBorders>
              <w:top w:val="single" w:sz="4" w:space="0" w:color="B7BCDB"/>
              <w:left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1B19E0" w:rsidRPr="002921AC" w:rsidTr="001B19E0">
        <w:trPr>
          <w:trHeight w:val="201"/>
          <w:tblCellSpacing w:w="15" w:type="dxa"/>
        </w:trPr>
        <w:tc>
          <w:tcPr>
            <w:tcW w:w="382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2662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3B0F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797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3B0F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246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671" w:type="dxa"/>
            <w:tcBorders>
              <w:top w:val="single" w:sz="4" w:space="0" w:color="B8CCE4" w:themeColor="accent1" w:themeTint="66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кв</w:t>
            </w:r>
            <w:proofErr w:type="spellEnd"/>
          </w:p>
        </w:tc>
        <w:tc>
          <w:tcPr>
            <w:tcW w:w="1104" w:type="dxa"/>
            <w:tcBorders>
              <w:top w:val="single" w:sz="4" w:space="0" w:color="B8CCE4" w:themeColor="accent1" w:themeTint="66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46</w:t>
            </w:r>
          </w:p>
        </w:tc>
        <w:tc>
          <w:tcPr>
            <w:tcW w:w="1955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245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  <w:tc>
          <w:tcPr>
            <w:tcW w:w="1343" w:type="dxa"/>
            <w:vMerge/>
            <w:tcBorders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B19E0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</w:p>
        </w:tc>
      </w:tr>
      <w:tr w:rsidR="001B19E0" w:rsidRPr="002921AC" w:rsidTr="001B19E0">
        <w:trPr>
          <w:tblCellSpacing w:w="15" w:type="dxa"/>
        </w:trPr>
        <w:tc>
          <w:tcPr>
            <w:tcW w:w="382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2</w:t>
            </w:r>
          </w:p>
        </w:tc>
        <w:tc>
          <w:tcPr>
            <w:tcW w:w="2662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21AC">
              <w:rPr>
                <w:rFonts w:ascii="Arial" w:hAnsi="Arial" w:cs="Arial"/>
              </w:rPr>
              <w:t>Сухова Юлия Александровна</w:t>
            </w:r>
          </w:p>
        </w:tc>
        <w:tc>
          <w:tcPr>
            <w:tcW w:w="3797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21AC">
              <w:rPr>
                <w:rFonts w:ascii="Arial" w:hAnsi="Arial" w:cs="Arial"/>
              </w:rPr>
              <w:t>Начальник отдела</w:t>
            </w:r>
            <w:r w:rsidR="00661FC5">
              <w:rPr>
                <w:rFonts w:ascii="Arial" w:hAnsi="Arial" w:cs="Arial"/>
              </w:rPr>
              <w:t xml:space="preserve"> планирования и экономического прогнозирования</w:t>
            </w:r>
          </w:p>
        </w:tc>
        <w:tc>
          <w:tcPr>
            <w:tcW w:w="1246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hAnsi="Arial" w:cs="Arial"/>
              </w:rPr>
              <w:t>282,006</w:t>
            </w:r>
          </w:p>
        </w:tc>
        <w:tc>
          <w:tcPr>
            <w:tcW w:w="1671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95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136D07" w:rsidRPr="002921AC" w:rsidRDefault="00136D07" w:rsidP="003B0FCF">
            <w:pPr>
              <w:jc w:val="center"/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1B19E0" w:rsidRPr="002921AC" w:rsidTr="001B19E0">
        <w:trPr>
          <w:trHeight w:val="679"/>
          <w:tblCellSpacing w:w="15" w:type="dxa"/>
        </w:trPr>
        <w:tc>
          <w:tcPr>
            <w:tcW w:w="382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3</w:t>
            </w:r>
          </w:p>
        </w:tc>
        <w:tc>
          <w:tcPr>
            <w:tcW w:w="2662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1B19E0">
            <w:pPr>
              <w:spacing w:after="0"/>
              <w:jc w:val="center"/>
              <w:rPr>
                <w:rFonts w:ascii="Arial" w:hAnsi="Arial" w:cs="Arial"/>
              </w:rPr>
            </w:pPr>
            <w:r w:rsidRPr="002921AC">
              <w:rPr>
                <w:rFonts w:ascii="Arial" w:hAnsi="Arial" w:cs="Arial"/>
              </w:rPr>
              <w:t>Дуда Ольга Владимировна</w:t>
            </w:r>
          </w:p>
        </w:tc>
        <w:tc>
          <w:tcPr>
            <w:tcW w:w="3797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1B19E0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21AC">
              <w:rPr>
                <w:rFonts w:ascii="Arial" w:hAnsi="Arial" w:cs="Arial"/>
              </w:rPr>
              <w:t>Начальник отдела доходов и налоговой политики</w:t>
            </w:r>
          </w:p>
        </w:tc>
        <w:tc>
          <w:tcPr>
            <w:tcW w:w="1246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1B19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hAnsi="Arial" w:cs="Arial"/>
              </w:rPr>
              <w:t>333,508</w:t>
            </w:r>
          </w:p>
        </w:tc>
        <w:tc>
          <w:tcPr>
            <w:tcW w:w="1671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661FC5" w:rsidP="001B19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B19E0" w:rsidP="001B19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95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136D07" w:rsidRPr="002921AC" w:rsidRDefault="00136D07" w:rsidP="001B19E0">
            <w:pPr>
              <w:spacing w:before="240" w:after="0"/>
              <w:jc w:val="center"/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661FC5" w:rsidP="001B19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B19E0" w:rsidP="001B19E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1B19E0" w:rsidRPr="002921AC" w:rsidTr="001B19E0">
        <w:trPr>
          <w:tblCellSpacing w:w="15" w:type="dxa"/>
        </w:trPr>
        <w:tc>
          <w:tcPr>
            <w:tcW w:w="382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4</w:t>
            </w:r>
          </w:p>
        </w:tc>
        <w:tc>
          <w:tcPr>
            <w:tcW w:w="2662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21AC">
              <w:rPr>
                <w:rFonts w:ascii="Arial" w:hAnsi="Arial" w:cs="Arial"/>
              </w:rPr>
              <w:t>Крылова Анастасия Владимировна</w:t>
            </w:r>
          </w:p>
        </w:tc>
        <w:tc>
          <w:tcPr>
            <w:tcW w:w="3797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21AC">
              <w:rPr>
                <w:rFonts w:ascii="Arial" w:hAnsi="Arial" w:cs="Arial"/>
              </w:rPr>
              <w:t>И.о. заместителя начальника отдела  отчетности, анализа и методологии в сфере финансов и муниципального долга</w:t>
            </w:r>
          </w:p>
        </w:tc>
        <w:tc>
          <w:tcPr>
            <w:tcW w:w="1246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hAnsi="Arial" w:cs="Arial"/>
              </w:rPr>
              <w:t>242,338</w:t>
            </w:r>
          </w:p>
        </w:tc>
        <w:tc>
          <w:tcPr>
            <w:tcW w:w="1671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кв</w:t>
            </w:r>
            <w:proofErr w:type="spellEnd"/>
            <w:r>
              <w:rPr>
                <w:rFonts w:ascii="Arial" w:eastAsia="Times New Roman" w:hAnsi="Arial" w:cs="Arial"/>
                <w:color w:val="000000"/>
                <w:lang w:eastAsia="ru-RU"/>
              </w:rPr>
              <w:t xml:space="preserve"> (1/3 доли)</w:t>
            </w:r>
          </w:p>
        </w:tc>
        <w:tc>
          <w:tcPr>
            <w:tcW w:w="1104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661FC5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58,6</w:t>
            </w:r>
          </w:p>
        </w:tc>
        <w:tc>
          <w:tcPr>
            <w:tcW w:w="195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136D07" w:rsidRPr="002921AC" w:rsidRDefault="00136D07" w:rsidP="001B19E0">
            <w:pPr>
              <w:spacing w:before="360" w:after="0"/>
              <w:jc w:val="center"/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661FC5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343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</w:tr>
      <w:tr w:rsidR="001B19E0" w:rsidRPr="002921AC" w:rsidTr="001B19E0">
        <w:trPr>
          <w:trHeight w:val="539"/>
          <w:tblCellSpacing w:w="15" w:type="dxa"/>
        </w:trPr>
        <w:tc>
          <w:tcPr>
            <w:tcW w:w="382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5</w:t>
            </w:r>
          </w:p>
        </w:tc>
        <w:tc>
          <w:tcPr>
            <w:tcW w:w="2662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21AC">
              <w:rPr>
                <w:rFonts w:ascii="Arial" w:hAnsi="Arial" w:cs="Arial"/>
              </w:rPr>
              <w:t>Степанова Юлия Вячеславовна</w:t>
            </w:r>
          </w:p>
        </w:tc>
        <w:tc>
          <w:tcPr>
            <w:tcW w:w="3797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2921AC">
              <w:rPr>
                <w:rFonts w:ascii="Arial" w:hAnsi="Arial" w:cs="Arial"/>
              </w:rPr>
              <w:t>Заместитель начальника отдела информационного обеспечения</w:t>
            </w:r>
          </w:p>
        </w:tc>
        <w:tc>
          <w:tcPr>
            <w:tcW w:w="1246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36D07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hAnsi="Arial" w:cs="Arial"/>
              </w:rPr>
              <w:t>81,357</w:t>
            </w:r>
          </w:p>
        </w:tc>
        <w:tc>
          <w:tcPr>
            <w:tcW w:w="1671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661FC5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нет</w:t>
            </w:r>
          </w:p>
        </w:tc>
        <w:tc>
          <w:tcPr>
            <w:tcW w:w="1104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1B19E0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-</w:t>
            </w:r>
          </w:p>
        </w:tc>
        <w:tc>
          <w:tcPr>
            <w:tcW w:w="195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hideMark/>
          </w:tcPr>
          <w:p w:rsidR="00136D07" w:rsidRPr="002921AC" w:rsidRDefault="00136D07" w:rsidP="003B0FCF">
            <w:pPr>
              <w:jc w:val="center"/>
            </w:pPr>
            <w:r w:rsidRPr="002921AC">
              <w:rPr>
                <w:rFonts w:ascii="Arial" w:eastAsia="Times New Roman" w:hAnsi="Arial" w:cs="Arial"/>
                <w:color w:val="000000"/>
                <w:lang w:eastAsia="ru-RU"/>
              </w:rPr>
              <w:t>Россия</w:t>
            </w:r>
          </w:p>
        </w:tc>
        <w:tc>
          <w:tcPr>
            <w:tcW w:w="1245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2921AC" w:rsidRDefault="00661FC5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lang w:eastAsia="ru-RU"/>
              </w:rPr>
              <w:t>а/</w:t>
            </w:r>
            <w:proofErr w:type="gramStart"/>
            <w:r>
              <w:rPr>
                <w:rFonts w:ascii="Arial" w:eastAsia="Times New Roman" w:hAnsi="Arial" w:cs="Arial"/>
                <w:color w:val="000000"/>
                <w:lang w:eastAsia="ru-RU"/>
              </w:rPr>
              <w:t>м</w:t>
            </w:r>
            <w:proofErr w:type="gramEnd"/>
          </w:p>
        </w:tc>
        <w:tc>
          <w:tcPr>
            <w:tcW w:w="1343" w:type="dxa"/>
            <w:tcBorders>
              <w:top w:val="single" w:sz="4" w:space="0" w:color="B7BCDB"/>
              <w:left w:val="single" w:sz="4" w:space="0" w:color="B7BCDB"/>
              <w:bottom w:val="single" w:sz="4" w:space="0" w:color="B7BCDB"/>
              <w:right w:val="single" w:sz="4" w:space="0" w:color="B7BCDB"/>
            </w:tcBorders>
            <w:tcMar>
              <w:top w:w="54" w:type="dxa"/>
              <w:left w:w="54" w:type="dxa"/>
              <w:bottom w:w="54" w:type="dxa"/>
              <w:right w:w="54" w:type="dxa"/>
            </w:tcMar>
            <w:vAlign w:val="center"/>
            <w:hideMark/>
          </w:tcPr>
          <w:p w:rsidR="00136D07" w:rsidRPr="00661FC5" w:rsidRDefault="00661FC5" w:rsidP="003B0FCF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lang w:val="en-US" w:eastAsia="ru-RU"/>
              </w:rPr>
            </w:pPr>
            <w:r>
              <w:rPr>
                <w:rFonts w:ascii="Arial" w:eastAsia="Times New Roman" w:hAnsi="Arial" w:cs="Arial"/>
                <w:color w:val="000000"/>
                <w:lang w:val="en-US" w:eastAsia="ru-RU"/>
              </w:rPr>
              <w:t>Toyota Camry</w:t>
            </w:r>
          </w:p>
        </w:tc>
      </w:tr>
    </w:tbl>
    <w:p w:rsidR="00136D07" w:rsidRDefault="00136D07" w:rsidP="00136D07"/>
    <w:p w:rsidR="0087573E" w:rsidRDefault="0087573E"/>
    <w:sectPr w:rsidR="0087573E" w:rsidSect="002921AC">
      <w:pgSz w:w="16838" w:h="11906" w:orient="landscape"/>
      <w:pgMar w:top="993" w:right="678" w:bottom="850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136D07"/>
    <w:rsid w:val="00027038"/>
    <w:rsid w:val="00027B07"/>
    <w:rsid w:val="00033DDB"/>
    <w:rsid w:val="00036871"/>
    <w:rsid w:val="000A14FD"/>
    <w:rsid w:val="00124F15"/>
    <w:rsid w:val="00136D07"/>
    <w:rsid w:val="0015104C"/>
    <w:rsid w:val="00174724"/>
    <w:rsid w:val="001B1439"/>
    <w:rsid w:val="001B19E0"/>
    <w:rsid w:val="001C137F"/>
    <w:rsid w:val="001D3820"/>
    <w:rsid w:val="001D7F20"/>
    <w:rsid w:val="00224F13"/>
    <w:rsid w:val="00227550"/>
    <w:rsid w:val="0023029B"/>
    <w:rsid w:val="00290B3A"/>
    <w:rsid w:val="00290F96"/>
    <w:rsid w:val="002A391B"/>
    <w:rsid w:val="003764C1"/>
    <w:rsid w:val="00391116"/>
    <w:rsid w:val="0039691A"/>
    <w:rsid w:val="003C30AF"/>
    <w:rsid w:val="003F1ACC"/>
    <w:rsid w:val="00411565"/>
    <w:rsid w:val="004137AD"/>
    <w:rsid w:val="00425877"/>
    <w:rsid w:val="00427470"/>
    <w:rsid w:val="00486186"/>
    <w:rsid w:val="004D3A2E"/>
    <w:rsid w:val="004D7547"/>
    <w:rsid w:val="00500672"/>
    <w:rsid w:val="005C7D20"/>
    <w:rsid w:val="005F56D3"/>
    <w:rsid w:val="00615577"/>
    <w:rsid w:val="00640115"/>
    <w:rsid w:val="00661FC5"/>
    <w:rsid w:val="006E24A9"/>
    <w:rsid w:val="006F0C10"/>
    <w:rsid w:val="00707747"/>
    <w:rsid w:val="007346C4"/>
    <w:rsid w:val="00781767"/>
    <w:rsid w:val="007931AF"/>
    <w:rsid w:val="007B1B5D"/>
    <w:rsid w:val="007D0FF2"/>
    <w:rsid w:val="007E71AC"/>
    <w:rsid w:val="007F5A15"/>
    <w:rsid w:val="00832326"/>
    <w:rsid w:val="0087573E"/>
    <w:rsid w:val="008B48F2"/>
    <w:rsid w:val="008D0B38"/>
    <w:rsid w:val="009422ED"/>
    <w:rsid w:val="009557B5"/>
    <w:rsid w:val="009C4D91"/>
    <w:rsid w:val="009F5A0B"/>
    <w:rsid w:val="00A55B3C"/>
    <w:rsid w:val="00A766C6"/>
    <w:rsid w:val="00B27013"/>
    <w:rsid w:val="00B8419F"/>
    <w:rsid w:val="00BA6067"/>
    <w:rsid w:val="00BB6508"/>
    <w:rsid w:val="00C1158B"/>
    <w:rsid w:val="00C1650A"/>
    <w:rsid w:val="00C21B6E"/>
    <w:rsid w:val="00C31913"/>
    <w:rsid w:val="00C5158C"/>
    <w:rsid w:val="00C57E5E"/>
    <w:rsid w:val="00C975C1"/>
    <w:rsid w:val="00CA7356"/>
    <w:rsid w:val="00CC7941"/>
    <w:rsid w:val="00D15612"/>
    <w:rsid w:val="00D80962"/>
    <w:rsid w:val="00DC4280"/>
    <w:rsid w:val="00E06E40"/>
    <w:rsid w:val="00E21EF5"/>
    <w:rsid w:val="00E369AB"/>
    <w:rsid w:val="00E52159"/>
    <w:rsid w:val="00E73F45"/>
    <w:rsid w:val="00E81E59"/>
    <w:rsid w:val="00F303EC"/>
    <w:rsid w:val="00F3106B"/>
    <w:rsid w:val="00F82BD0"/>
    <w:rsid w:val="00FA68D3"/>
    <w:rsid w:val="00FC2947"/>
    <w:rsid w:val="00FE1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183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FU</Company>
  <LinksUpToDate>false</LinksUpToDate>
  <CharactersWithSpaces>1230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Сысолятина</dc:creator>
  <cp:keywords/>
  <dc:description/>
  <cp:lastModifiedBy>Сысолятина</cp:lastModifiedBy>
  <cp:revision>2</cp:revision>
  <dcterms:created xsi:type="dcterms:W3CDTF">2012-11-13T08:50:00Z</dcterms:created>
  <dcterms:modified xsi:type="dcterms:W3CDTF">2012-11-14T01:02:00Z</dcterms:modified>
</cp:coreProperties>
</file>